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A2E0D" w14:textId="58F21DC9" w:rsidR="003E6618" w:rsidRDefault="003E6618" w:rsidP="003E6618">
      <w:pPr>
        <w:pStyle w:val="Heading1"/>
        <w:rPr>
          <w:bdr w:val="none" w:sz="0" w:space="0" w:color="auto" w:frame="1"/>
        </w:rPr>
      </w:pPr>
      <w:bookmarkStart w:id="0" w:name="_Toc156465652"/>
      <w:r>
        <w:rPr>
          <w:bdr w:val="none" w:sz="0" w:space="0" w:color="auto" w:frame="1"/>
        </w:rPr>
        <w:t>Application for Training Event</w:t>
      </w:r>
      <w:bookmarkEnd w:id="0"/>
    </w:p>
    <w:p w14:paraId="2ACF1B85" w14:textId="77777777" w:rsidR="004E3D01" w:rsidRPr="004E3D01" w:rsidRDefault="004E3D01" w:rsidP="004E3D01"/>
    <w:p w14:paraId="51AA9BD8" w14:textId="5F00221C" w:rsidR="00A17FFC" w:rsidRDefault="005A03A7" w:rsidP="003E6618">
      <w:pPr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>
        <w:rPr>
          <w:rFonts w:ascii="Calibri" w:eastAsia="Times New Roman" w:hAnsi="Calibri" w:cs="Segoe UI"/>
          <w:b/>
          <w:noProof/>
          <w:color w:val="000000"/>
          <w:sz w:val="24"/>
          <w:szCs w:val="24"/>
          <w:lang w:val="en-US" w:eastAsia="zh-TW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F46D27A" wp14:editId="668D8A51">
                <wp:simplePos x="0" y="0"/>
                <wp:positionH relativeFrom="column">
                  <wp:posOffset>2172335</wp:posOffset>
                </wp:positionH>
                <wp:positionV relativeFrom="paragraph">
                  <wp:posOffset>805180</wp:posOffset>
                </wp:positionV>
                <wp:extent cx="1708785" cy="652145"/>
                <wp:effectExtent l="635" t="1905" r="0" b="3175"/>
                <wp:wrapNone/>
                <wp:docPr id="56882743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08785" cy="652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56E0ED" w14:textId="77777777" w:rsidR="00624340" w:rsidRDefault="00624340">
                            <w:r w:rsidRPr="00624340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9487EA0" wp14:editId="2D2E9A7D">
                                  <wp:extent cx="1533525" cy="590550"/>
                                  <wp:effectExtent l="19050" t="0" r="9525" b="0"/>
                                  <wp:docPr id="1" name="Picture 1" descr="MDC Annual Report, For the Year Ended 31 March 2022 - Medicines Discovery  Catapul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MDC Annual Report, For the Year Ended 31 March 2022 - Medicines Discovery  Catapul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13222" t="29452" r="13245" b="28082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33525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46D27A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71.05pt;margin-top:63.4pt;width:134.55pt;height:51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" stroked="f">
                <v:textbox>
                  <w:txbxContent>
                    <w:p w14:paraId="7656E0ED" w14:textId="77777777" w:rsidR="00624340" w:rsidRDefault="00624340">
                      <w:r w:rsidRPr="00624340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9487EA0" wp14:editId="2D2E9A7D">
                            <wp:extent cx="1533525" cy="590550"/>
                            <wp:effectExtent l="19050" t="0" r="9525" b="0"/>
                            <wp:docPr id="1" name="Picture 1" descr="MDC Annual Report, For the Year Ended 31 March 2022 - Medicines Discovery  Catapul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MDC Annual Report, For the Year Ended 31 March 2022 - Medicines Discovery  Catapul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/>
                                    <a:srcRect l="13222" t="29452" r="13245" b="28082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33525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17FFC">
        <w:rPr>
          <w:rFonts w:ascii="Calibri" w:eastAsia="Times New Roman" w:hAnsi="Calibri" w:cs="Segoe UI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7B055F91" wp14:editId="1830484C">
            <wp:extent cx="723900" cy="723900"/>
            <wp:effectExtent l="0" t="0" r="0" b="0"/>
            <wp:docPr id="1550109196" name="Picture 6" descr="A yellow square with blue letters and a blue ball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0109196" name="Picture 6" descr="A yellow square with blue letters and a blue ball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905" cy="723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FFC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    </w:t>
      </w:r>
      <w:r w:rsidR="00A17FFC">
        <w:rPr>
          <w:rFonts w:ascii="Calibri" w:eastAsia="Times New Roman" w:hAnsi="Calibri" w:cs="Segoe UI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0F524096" wp14:editId="61847E13">
            <wp:extent cx="1209070" cy="680085"/>
            <wp:effectExtent l="0" t="0" r="0" b="5715"/>
            <wp:docPr id="776255092" name="Picture 7" descr="A red sign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6255092" name="Picture 7" descr="A red sign with white text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5058" cy="689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FFC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  </w:t>
      </w:r>
      <w:r w:rsidR="00A17FFC">
        <w:rPr>
          <w:rFonts w:ascii="Calibri" w:eastAsia="Times New Roman" w:hAnsi="Calibri" w:cs="Segoe UI"/>
          <w:b/>
          <w:noProof/>
          <w:color w:val="000000"/>
          <w:sz w:val="24"/>
          <w:szCs w:val="24"/>
          <w:lang w:eastAsia="en-GB"/>
        </w:rPr>
        <w:drawing>
          <wp:inline distT="0" distB="0" distL="0" distR="0" wp14:anchorId="32E598F6" wp14:editId="2D29EB16">
            <wp:extent cx="1552575" cy="378460"/>
            <wp:effectExtent l="0" t="0" r="9525" b="2540"/>
            <wp:docPr id="319839698" name="Picture 8" descr="A red and blu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9839698" name="Picture 8" descr="A red and blue logo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4321" cy="3886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17FFC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</w:t>
      </w:r>
      <w:r w:rsidR="00A17FFC">
        <w:rPr>
          <w:noProof/>
          <w:lang w:eastAsia="en-GB"/>
        </w:rPr>
        <w:drawing>
          <wp:inline distT="0" distB="0" distL="0" distR="0" wp14:anchorId="3C2C7D0A" wp14:editId="11C5BE81">
            <wp:extent cx="1221105" cy="476885"/>
            <wp:effectExtent l="0" t="0" r="0" b="0"/>
            <wp:docPr id="3" name="Picture 1" descr="British Mass Spectrometry Society | BM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British Mass Spectrometry Society | BMSS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105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7FFC"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  <w:t xml:space="preserve"> </w:t>
      </w:r>
    </w:p>
    <w:p w14:paraId="19299C71" w14:textId="77777777" w:rsidR="00002AD4" w:rsidRDefault="00624340" w:rsidP="003E6618">
      <w:pPr>
        <w:rPr>
          <w:rFonts w:ascii="Calibri" w:eastAsia="Times New Roman" w:hAnsi="Calibri" w:cs="Segoe UI"/>
          <w:b/>
          <w:color w:val="000000"/>
          <w:sz w:val="24"/>
          <w:szCs w:val="24"/>
          <w:lang w:eastAsia="en-GB"/>
        </w:rPr>
      </w:pPr>
      <w:r>
        <w:rPr>
          <w:noProof/>
          <w:lang w:eastAsia="en-GB"/>
        </w:rPr>
        <w:drawing>
          <wp:inline distT="0" distB="0" distL="0" distR="0" wp14:anchorId="6A2A147B" wp14:editId="6B60A6AC">
            <wp:extent cx="2119249" cy="352425"/>
            <wp:effectExtent l="0" t="0" r="0" b="0"/>
            <wp:docPr id="4" name="Picture 1" descr="A black text with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803873" name="Picture 1" descr="A black text with letters&#10;&#10;AI-generated content may be incorrect.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4104" cy="383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635D49" w14:textId="77777777" w:rsidR="003E6618" w:rsidRDefault="003E6618" w:rsidP="003E6618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</w:p>
    <w:p w14:paraId="56AF5C68" w14:textId="0485D2E8" w:rsidR="003E6618" w:rsidRDefault="003E6618" w:rsidP="003E6618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  <w:r w:rsidRPr="002D4D34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 xml:space="preserve">Application deadline </w:t>
      </w:r>
      <w:r w:rsidR="0030270F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>31</w:t>
      </w:r>
      <w:r w:rsidR="00990A3A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>/3</w:t>
      </w:r>
      <w:r w:rsidR="00FC2A10">
        <w:rPr>
          <w:rFonts w:ascii="Calibri" w:eastAsia="Times New Roman" w:hAnsi="Calibri" w:cs="Segoe UI"/>
          <w:b/>
          <w:bCs/>
          <w:i/>
          <w:color w:val="000000"/>
          <w:sz w:val="24"/>
          <w:szCs w:val="24"/>
          <w:lang w:eastAsia="en-GB"/>
        </w:rPr>
        <w:t>/2025</w:t>
      </w:r>
      <w:r w:rsidRPr="0061356B"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  <w:t xml:space="preserve"> to </w:t>
      </w:r>
      <w:hyperlink r:id="rId11" w:history="1">
        <w:r w:rsidR="004E3D01" w:rsidRPr="000A50DF">
          <w:rPr>
            <w:rStyle w:val="Hyperlink"/>
            <w:rFonts w:ascii="Calibri" w:eastAsia="Times New Roman" w:hAnsi="Calibri" w:cs="Segoe UI"/>
            <w:i/>
            <w:sz w:val="24"/>
            <w:szCs w:val="24"/>
            <w:lang w:eastAsia="en-GB"/>
          </w:rPr>
          <w:t>sue@kranalytical.co.uk</w:t>
        </w:r>
      </w:hyperlink>
    </w:p>
    <w:p w14:paraId="2CC5613C" w14:textId="77777777" w:rsidR="004E3D01" w:rsidRPr="0061356B" w:rsidRDefault="004E3D01" w:rsidP="003E6618">
      <w:pPr>
        <w:rPr>
          <w:rFonts w:ascii="Calibri" w:eastAsia="Times New Roman" w:hAnsi="Calibri" w:cs="Segoe UI"/>
          <w:i/>
          <w:color w:val="000000"/>
          <w:sz w:val="24"/>
          <w:szCs w:val="24"/>
          <w:lang w:eastAsia="en-GB"/>
        </w:rPr>
      </w:pPr>
    </w:p>
    <w:p w14:paraId="2078D40E" w14:textId="77777777" w:rsidR="003E6618" w:rsidRDefault="003E6618" w:rsidP="003E6618">
      <w:pPr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 xml:space="preserve">Please note that this training </w:t>
      </w:r>
      <w:r w:rsidRPr="00FC097A">
        <w:rPr>
          <w:rFonts w:ascii="Calibri" w:hAnsi="Calibri" w:cs="Arial"/>
          <w:color w:val="000000"/>
          <w:u w:val="single"/>
          <w:bdr w:val="none" w:sz="0" w:space="0" w:color="auto" w:frame="1"/>
        </w:rPr>
        <w:t xml:space="preserve">is </w:t>
      </w:r>
      <w:r>
        <w:rPr>
          <w:rFonts w:ascii="Calibri" w:hAnsi="Calibri" w:cs="Arial"/>
          <w:color w:val="000000"/>
          <w:u w:val="single"/>
          <w:bdr w:val="none" w:sz="0" w:space="0" w:color="auto" w:frame="1"/>
        </w:rPr>
        <w:t>suitable for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: </w:t>
      </w:r>
      <w:r w:rsidR="00211DCB">
        <w:rPr>
          <w:rFonts w:ascii="Calibri" w:hAnsi="Calibri" w:cs="Arial"/>
          <w:color w:val="000000"/>
          <w:bdr w:val="none" w:sz="0" w:space="0" w:color="auto" w:frame="1"/>
        </w:rPr>
        <w:t>3</w:t>
      </w:r>
      <w:r w:rsidR="00211DCB" w:rsidRPr="00211DCB">
        <w:rPr>
          <w:rFonts w:ascii="Calibri" w:hAnsi="Calibri" w:cs="Arial"/>
          <w:color w:val="000000"/>
          <w:bdr w:val="none" w:sz="0" w:space="0" w:color="auto" w:frame="1"/>
          <w:vertAlign w:val="superscript"/>
        </w:rPr>
        <w:t>rd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year PhD students and above. There might be cases where 2</w:t>
      </w:r>
      <w:r w:rsidRPr="002D4D34">
        <w:rPr>
          <w:rFonts w:ascii="Calibri" w:hAnsi="Calibri" w:cs="Arial"/>
          <w:color w:val="000000"/>
          <w:bdr w:val="none" w:sz="0" w:space="0" w:color="auto" w:frame="1"/>
          <w:vertAlign w:val="superscript"/>
        </w:rPr>
        <w:t>nd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year PhD students may be suitable too, this will be evaluated from the application.</w:t>
      </w:r>
    </w:p>
    <w:p w14:paraId="10BD1AAE" w14:textId="77777777" w:rsidR="004E3D01" w:rsidRPr="002D4D34" w:rsidRDefault="004E3D01" w:rsidP="003E6618">
      <w:pPr>
        <w:rPr>
          <w:rFonts w:ascii="Calibri" w:hAnsi="Calibri" w:cs="Arial"/>
          <w:color w:val="000000"/>
          <w:bdr w:val="none" w:sz="0" w:space="0" w:color="auto" w:frame="1"/>
        </w:rPr>
      </w:pPr>
    </w:p>
    <w:p w14:paraId="566BE17F" w14:textId="6D196157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bdr w:val="none" w:sz="0" w:space="0" w:color="auto" w:frame="1"/>
        </w:rPr>
        <w:t>Given Name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</w:t>
      </w:r>
    </w:p>
    <w:p w14:paraId="03B698C3" w14:textId="3496BED3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bdr w:val="none" w:sz="0" w:space="0" w:color="auto" w:frame="1"/>
        </w:rPr>
        <w:t>Surname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</w:t>
      </w:r>
    </w:p>
    <w:p w14:paraId="0F0F193B" w14:textId="6C99C866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b/>
          <w:color w:val="000000"/>
          <w:bdr w:val="none" w:sz="0" w:space="0" w:color="auto" w:frame="1"/>
        </w:rPr>
        <w:t>Email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</w:t>
      </w:r>
    </w:p>
    <w:p w14:paraId="51479C3D" w14:textId="01B83547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Affiliation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</w:t>
      </w:r>
    </w:p>
    <w:p w14:paraId="4341A5A7" w14:textId="03F96938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Academic qualifications</w:t>
      </w:r>
      <w:r>
        <w:rPr>
          <w:rFonts w:ascii="Calibri" w:hAnsi="Calibri" w:cs="Arial"/>
          <w:color w:val="000000"/>
          <w:bdr w:val="none" w:sz="0" w:space="0" w:color="auto" w:frame="1"/>
        </w:rPr>
        <w:t>. .......................................................................................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</w:t>
      </w:r>
    </w:p>
    <w:p w14:paraId="487CDB2C" w14:textId="04B71CD0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Current Level of study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(if applicable)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</w:t>
      </w:r>
    </w:p>
    <w:p w14:paraId="78F10936" w14:textId="238EC244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Present job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(if applicable)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</w:t>
      </w:r>
    </w:p>
    <w:p w14:paraId="51FB61D7" w14:textId="24FF94FD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lastRenderedPageBreak/>
        <w:t>Mass Spectrometry Imaging technique(s) employed</w:t>
      </w:r>
      <w:r>
        <w:rPr>
          <w:rFonts w:ascii="Calibri" w:hAnsi="Calibri" w:cs="Arial"/>
          <w:color w:val="000000"/>
          <w:bdr w:val="none" w:sz="0" w:space="0" w:color="auto" w:frame="1"/>
        </w:rPr>
        <w:t xml:space="preserve"> 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</w:t>
      </w:r>
    </w:p>
    <w:p w14:paraId="33E54D72" w14:textId="77777777" w:rsidR="00FC2A10" w:rsidRDefault="003E6618" w:rsidP="003E6618">
      <w:pPr>
        <w:spacing w:line="480" w:lineRule="auto"/>
        <w:rPr>
          <w:rFonts w:ascii="Calibri" w:hAnsi="Calibri" w:cs="Arial"/>
          <w:b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 xml:space="preserve">Research area investigated </w:t>
      </w:r>
      <w:r w:rsidR="00FC2A10">
        <w:rPr>
          <w:rFonts w:ascii="Calibri" w:hAnsi="Calibri" w:cs="Arial"/>
          <w:b/>
          <w:color w:val="000000"/>
          <w:bdr w:val="none" w:sz="0" w:space="0" w:color="auto" w:frame="1"/>
        </w:rPr>
        <w:t>(if applicable)</w:t>
      </w:r>
    </w:p>
    <w:p w14:paraId="7ED8EE2B" w14:textId="3917DD67" w:rsidR="003E6618" w:rsidRDefault="003E6618" w:rsidP="003E6618">
      <w:pPr>
        <w:spacing w:line="48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</w:t>
      </w:r>
      <w:r w:rsidR="004E3D01"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</w:t>
      </w:r>
    </w:p>
    <w:p w14:paraId="6335ED11" w14:textId="77777777" w:rsidR="003E6618" w:rsidRDefault="003E6618" w:rsidP="003E6618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b/>
          <w:color w:val="000000"/>
          <w:bdr w:val="none" w:sz="0" w:space="0" w:color="auto" w:frame="1"/>
        </w:rPr>
        <w:t>Reasons for applying (what would you like to get from this training?)</w:t>
      </w:r>
      <w:r w:rsidRPr="005D1205">
        <w:rPr>
          <w:rFonts w:ascii="Calibri" w:hAnsi="Calibri" w:cs="Arial"/>
          <w:color w:val="000000"/>
          <w:bdr w:val="none" w:sz="0" w:space="0" w:color="auto" w:frame="1"/>
        </w:rPr>
        <w:t xml:space="preserve"> </w:t>
      </w: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</w:t>
      </w:r>
      <w:r w:rsidR="00624340"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</w:t>
      </w:r>
    </w:p>
    <w:p w14:paraId="26D49259" w14:textId="77777777" w:rsidR="003E6618" w:rsidRDefault="003E6618" w:rsidP="003E6618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43FF2CC2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2F64F2CF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4EC3AAFE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4383AA2A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2D23E992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55C4577C" w14:textId="77777777" w:rsidR="00624340" w:rsidRDefault="00624340" w:rsidP="00624340">
      <w:pPr>
        <w:spacing w:line="360" w:lineRule="auto"/>
        <w:rPr>
          <w:rFonts w:ascii="Calibri" w:hAnsi="Calibri" w:cs="Arial"/>
          <w:color w:val="000000"/>
          <w:bdr w:val="none" w:sz="0" w:space="0" w:color="auto" w:frame="1"/>
        </w:rPr>
      </w:pPr>
      <w:r>
        <w:rPr>
          <w:rFonts w:ascii="Calibri" w:hAnsi="Calibri" w:cs="Arial"/>
          <w:color w:val="000000"/>
          <w:bdr w:val="none" w:sz="0" w:space="0" w:color="auto" w:frame="1"/>
        </w:rPr>
        <w:t>..................................................................................................................................................................</w:t>
      </w:r>
    </w:p>
    <w:p w14:paraId="71CDF230" w14:textId="77777777" w:rsidR="004E3D01" w:rsidRDefault="004E3D01" w:rsidP="00FC2A10">
      <w:pPr>
        <w:pStyle w:val="NoSpacing"/>
        <w:rPr>
          <w:b/>
          <w:bdr w:val="none" w:sz="0" w:space="0" w:color="auto" w:frame="1"/>
        </w:rPr>
      </w:pPr>
    </w:p>
    <w:p w14:paraId="685D1AE4" w14:textId="64B43E7B" w:rsidR="00FC2A10" w:rsidRDefault="003E6618" w:rsidP="00FC2A10">
      <w:pPr>
        <w:pStyle w:val="NoSpacing"/>
        <w:rPr>
          <w:bdr w:val="none" w:sz="0" w:space="0" w:color="auto" w:frame="1"/>
        </w:rPr>
      </w:pPr>
      <w:r w:rsidRPr="0061356B">
        <w:rPr>
          <w:b/>
          <w:bdr w:val="none" w:sz="0" w:space="0" w:color="auto" w:frame="1"/>
        </w:rPr>
        <w:t>Reference contact</w:t>
      </w:r>
      <w:r>
        <w:rPr>
          <w:bdr w:val="none" w:sz="0" w:space="0" w:color="auto" w:frame="1"/>
        </w:rPr>
        <w:t xml:space="preserve"> </w:t>
      </w:r>
      <w:r w:rsidRPr="0061356B">
        <w:rPr>
          <w:b/>
          <w:bdr w:val="none" w:sz="0" w:space="0" w:color="auto" w:frame="1"/>
        </w:rPr>
        <w:t>name and email</w:t>
      </w:r>
      <w:r>
        <w:rPr>
          <w:bdr w:val="none" w:sz="0" w:space="0" w:color="auto" w:frame="1"/>
        </w:rPr>
        <w:t xml:space="preserve"> (should we need more information of your level of involvement with Mass </w:t>
      </w:r>
      <w:r w:rsidR="00FC2A10">
        <w:rPr>
          <w:bdr w:val="none" w:sz="0" w:space="0" w:color="auto" w:frame="1"/>
        </w:rPr>
        <w:t>Spectrometry Imaging</w:t>
      </w:r>
    </w:p>
    <w:p w14:paraId="56DD9DC7" w14:textId="77777777" w:rsidR="00FC2A10" w:rsidRDefault="00FC2A10" w:rsidP="00FC2A10">
      <w:pPr>
        <w:pStyle w:val="NoSpacing"/>
        <w:rPr>
          <w:bdr w:val="none" w:sz="0" w:space="0" w:color="auto" w:frame="1"/>
        </w:rPr>
      </w:pPr>
    </w:p>
    <w:p w14:paraId="0EFACC4A" w14:textId="77777777" w:rsidR="00FC2A10" w:rsidRDefault="00FC2A10" w:rsidP="00FC2A10">
      <w:pPr>
        <w:pStyle w:val="NoSpacing"/>
        <w:rPr>
          <w:bdr w:val="none" w:sz="0" w:space="0" w:color="auto" w:frame="1"/>
        </w:rPr>
      </w:pPr>
    </w:p>
    <w:p w14:paraId="467BE310" w14:textId="77777777" w:rsidR="003E6618" w:rsidRDefault="003E6618" w:rsidP="00FC2A10">
      <w:pPr>
        <w:pStyle w:val="NoSpacing"/>
        <w:rPr>
          <w:bdr w:val="none" w:sz="0" w:space="0" w:color="auto" w:frame="1"/>
        </w:rPr>
      </w:pPr>
      <w:r>
        <w:rPr>
          <w:bdr w:val="none" w:sz="0" w:space="0" w:color="auto" w:frame="1"/>
        </w:rPr>
        <w:t>............................................................................................................................................</w:t>
      </w:r>
    </w:p>
    <w:p w14:paraId="60CB8630" w14:textId="77777777" w:rsidR="004E3D01" w:rsidRDefault="004E3D01" w:rsidP="003E6618">
      <w:pPr>
        <w:spacing w:line="480" w:lineRule="auto"/>
        <w:rPr>
          <w:rFonts w:ascii="Calibri" w:hAnsi="Calibri" w:cs="Arial"/>
          <w:i/>
          <w:color w:val="000000"/>
          <w:bdr w:val="none" w:sz="0" w:space="0" w:color="auto" w:frame="1"/>
        </w:rPr>
      </w:pPr>
    </w:p>
    <w:p w14:paraId="19C2AEC9" w14:textId="04D0FECC" w:rsidR="003E6618" w:rsidRDefault="003E6618" w:rsidP="003E6618">
      <w:pPr>
        <w:spacing w:line="480" w:lineRule="auto"/>
        <w:rPr>
          <w:rFonts w:ascii="Calibri" w:hAnsi="Calibri" w:cs="Arial"/>
          <w:i/>
          <w:color w:val="000000"/>
          <w:bdr w:val="none" w:sz="0" w:space="0" w:color="auto" w:frame="1"/>
        </w:rPr>
      </w:pPr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 xml:space="preserve">The application will be reviewed by </w:t>
      </w:r>
      <w:r w:rsidR="00FC2A10">
        <w:rPr>
          <w:rFonts w:ascii="Calibri" w:hAnsi="Calibri" w:cs="Arial"/>
          <w:i/>
          <w:color w:val="000000"/>
          <w:bdr w:val="none" w:sz="0" w:space="0" w:color="auto" w:frame="1"/>
        </w:rPr>
        <w:t xml:space="preserve">KR Analytical Ltd </w:t>
      </w:r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 xml:space="preserve">and the SIG Lead and Co-Lead and results will be communicated </w:t>
      </w:r>
      <w:r>
        <w:rPr>
          <w:rFonts w:ascii="Calibri" w:hAnsi="Calibri" w:cs="Arial"/>
          <w:i/>
          <w:color w:val="000000"/>
          <w:bdr w:val="none" w:sz="0" w:space="0" w:color="auto" w:frame="1"/>
        </w:rPr>
        <w:t>via</w:t>
      </w:r>
      <w:r w:rsidRPr="0061356B">
        <w:rPr>
          <w:rFonts w:ascii="Calibri" w:hAnsi="Calibri" w:cs="Arial"/>
          <w:i/>
          <w:color w:val="000000"/>
          <w:bdr w:val="none" w:sz="0" w:space="0" w:color="auto" w:frame="1"/>
        </w:rPr>
        <w:t xml:space="preserve"> email by </w:t>
      </w:r>
      <w:r w:rsidR="00624340">
        <w:rPr>
          <w:rFonts w:ascii="Calibri" w:hAnsi="Calibri" w:cs="Arial"/>
          <w:b/>
          <w:bCs/>
          <w:i/>
          <w:color w:val="000000"/>
          <w:bdr w:val="none" w:sz="0" w:space="0" w:color="auto" w:frame="1"/>
        </w:rPr>
        <w:t>April 18</w:t>
      </w:r>
      <w:r w:rsidRPr="00F961D3">
        <w:rPr>
          <w:rFonts w:ascii="Calibri" w:hAnsi="Calibri" w:cs="Arial"/>
          <w:b/>
          <w:bCs/>
          <w:i/>
          <w:color w:val="000000"/>
          <w:bdr w:val="none" w:sz="0" w:space="0" w:color="auto" w:frame="1"/>
        </w:rPr>
        <w:t>th 202</w:t>
      </w:r>
      <w:r w:rsidR="00FC2A10" w:rsidRPr="00F961D3">
        <w:rPr>
          <w:rFonts w:ascii="Calibri" w:hAnsi="Calibri" w:cs="Arial"/>
          <w:b/>
          <w:bCs/>
          <w:i/>
          <w:color w:val="000000"/>
          <w:bdr w:val="none" w:sz="0" w:space="0" w:color="auto" w:frame="1"/>
        </w:rPr>
        <w:t>5</w:t>
      </w:r>
      <w:r w:rsidRPr="00F961D3">
        <w:rPr>
          <w:rFonts w:ascii="Calibri" w:hAnsi="Calibri" w:cs="Arial"/>
          <w:b/>
          <w:bCs/>
          <w:i/>
          <w:color w:val="000000"/>
          <w:bdr w:val="none" w:sz="0" w:space="0" w:color="auto" w:frame="1"/>
        </w:rPr>
        <w:t>.</w:t>
      </w:r>
    </w:p>
    <w:p w14:paraId="5CB823EB" w14:textId="77777777" w:rsidR="00C26865" w:rsidRPr="00FA299C" w:rsidRDefault="00C26865">
      <w:pP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en-GB"/>
        </w:rPr>
      </w:pPr>
    </w:p>
    <w:sectPr w:rsidR="00C26865" w:rsidRPr="00FA299C" w:rsidSect="00032E2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957A2B"/>
    <w:multiLevelType w:val="multilevel"/>
    <w:tmpl w:val="50240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16302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18"/>
    <w:rsid w:val="00002AD4"/>
    <w:rsid w:val="00024788"/>
    <w:rsid w:val="00032E29"/>
    <w:rsid w:val="000D2242"/>
    <w:rsid w:val="001036F5"/>
    <w:rsid w:val="00211DCB"/>
    <w:rsid w:val="00232C14"/>
    <w:rsid w:val="002C3701"/>
    <w:rsid w:val="00301868"/>
    <w:rsid w:val="0030270F"/>
    <w:rsid w:val="00367079"/>
    <w:rsid w:val="003E6618"/>
    <w:rsid w:val="003F7BA7"/>
    <w:rsid w:val="00425DB9"/>
    <w:rsid w:val="004E3D01"/>
    <w:rsid w:val="004F6460"/>
    <w:rsid w:val="005A03A7"/>
    <w:rsid w:val="00624340"/>
    <w:rsid w:val="00660C5D"/>
    <w:rsid w:val="006B52D7"/>
    <w:rsid w:val="006C71A5"/>
    <w:rsid w:val="007450DE"/>
    <w:rsid w:val="007D3D3A"/>
    <w:rsid w:val="0081290D"/>
    <w:rsid w:val="00814C5D"/>
    <w:rsid w:val="008349A9"/>
    <w:rsid w:val="00844376"/>
    <w:rsid w:val="0085379E"/>
    <w:rsid w:val="00990A3A"/>
    <w:rsid w:val="0099605A"/>
    <w:rsid w:val="009C558D"/>
    <w:rsid w:val="009D7612"/>
    <w:rsid w:val="009E46FA"/>
    <w:rsid w:val="00A17FFC"/>
    <w:rsid w:val="00B323AA"/>
    <w:rsid w:val="00BC5780"/>
    <w:rsid w:val="00C26865"/>
    <w:rsid w:val="00CA3804"/>
    <w:rsid w:val="00D20B50"/>
    <w:rsid w:val="00D9082C"/>
    <w:rsid w:val="00EB07CA"/>
    <w:rsid w:val="00F961D3"/>
    <w:rsid w:val="00FA299C"/>
    <w:rsid w:val="00FB473A"/>
    <w:rsid w:val="00FC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6D4CB00A"/>
  <w15:docId w15:val="{0C4E090F-1487-4273-BE4E-B9DEB01FC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618"/>
    <w:pPr>
      <w:spacing w:after="200" w:line="276" w:lineRule="auto"/>
    </w:pPr>
    <w:rPr>
      <w:kern w:val="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66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E66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E66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E66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E66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E661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E661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E661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E661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E66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E66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E66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E661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E661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E661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E661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E661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E661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E66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66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E66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E66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E66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E661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E661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E661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E66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E661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E6618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E6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3E6618"/>
    <w:rPr>
      <w:b/>
      <w:bCs/>
    </w:rPr>
  </w:style>
  <w:style w:type="character" w:styleId="Hyperlink">
    <w:name w:val="Hyperlink"/>
    <w:basedOn w:val="DefaultParagraphFont"/>
    <w:uiPriority w:val="99"/>
    <w:unhideWhenUsed/>
    <w:rsid w:val="003E6618"/>
    <w:rPr>
      <w:color w:val="467886" w:themeColor="hyperlink"/>
      <w:u w:val="single"/>
    </w:rPr>
  </w:style>
  <w:style w:type="paragraph" w:styleId="TOCHeading">
    <w:name w:val="TOC Heading"/>
    <w:basedOn w:val="Heading1"/>
    <w:next w:val="Normal"/>
    <w:uiPriority w:val="39"/>
    <w:unhideWhenUsed/>
    <w:qFormat/>
    <w:rsid w:val="003E6618"/>
    <w:pPr>
      <w:spacing w:before="240" w:after="0"/>
      <w:outlineLvl w:val="9"/>
    </w:pPr>
    <w:rPr>
      <w:sz w:val="32"/>
      <w:szCs w:val="32"/>
      <w:lang w:val="en-US"/>
    </w:rPr>
  </w:style>
  <w:style w:type="paragraph" w:styleId="NoSpacing">
    <w:name w:val="No Spacing"/>
    <w:uiPriority w:val="1"/>
    <w:qFormat/>
    <w:rsid w:val="00FC2A10"/>
    <w:pPr>
      <w:spacing w:after="0" w:line="240" w:lineRule="auto"/>
    </w:pPr>
    <w:rPr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4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4340"/>
    <w:rPr>
      <w:rFonts w:ascii="Tahoma" w:hAnsi="Tahoma" w:cs="Tahoma"/>
      <w:kern w:val="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E3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sue@kranalytical.co.uk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Kennerley</dc:creator>
  <cp:lastModifiedBy>Lisa Sage</cp:lastModifiedBy>
  <cp:revision>2</cp:revision>
  <dcterms:created xsi:type="dcterms:W3CDTF">2025-03-04T21:04:00Z</dcterms:created>
  <dcterms:modified xsi:type="dcterms:W3CDTF">2025-03-04T21:04:00Z</dcterms:modified>
</cp:coreProperties>
</file>